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02CC" w14:textId="77777777" w:rsidR="00317364" w:rsidRDefault="00000000">
      <w:pPr>
        <w:tabs>
          <w:tab w:val="left" w:pos="8735"/>
        </w:tabs>
        <w:ind w:left="181"/>
        <w:rPr>
          <w:rFonts w:ascii="Times New Roman" w:eastAsia="Times New Roman" w:hAnsi="Times New Roman" w:cs="Times New Roman"/>
          <w:sz w:val="33"/>
          <w:szCs w:val="33"/>
          <w:vertAlign w:val="superscript"/>
        </w:rPr>
      </w:pPr>
      <w:r>
        <w:rPr>
          <w:noProof/>
        </w:rPr>
        <w:drawing>
          <wp:anchor distT="0" distB="0" distL="0" distR="0" simplePos="0" relativeHeight="251658240" behindDoc="0" locked="0" layoutInCell="1" hidden="0" allowOverlap="1" wp14:anchorId="4BA5A69E" wp14:editId="2CF5E9EB">
            <wp:simplePos x="0" y="0"/>
            <wp:positionH relativeFrom="page">
              <wp:posOffset>5730783</wp:posOffset>
            </wp:positionH>
            <wp:positionV relativeFrom="page">
              <wp:posOffset>658783</wp:posOffset>
            </wp:positionV>
            <wp:extent cx="1365503" cy="298703"/>
            <wp:effectExtent l="0" t="0" r="0" b="0"/>
            <wp:wrapNone/>
            <wp:docPr id="3177034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65503" cy="298703"/>
                    </a:xfrm>
                    <a:prstGeom prst="rect">
                      <a:avLst/>
                    </a:prstGeom>
                    <a:ln/>
                  </pic:spPr>
                </pic:pic>
              </a:graphicData>
            </a:graphic>
          </wp:anchor>
        </w:drawing>
      </w:r>
      <w:r>
        <w:rPr>
          <w:rFonts w:ascii="Times New Roman" w:eastAsia="Times New Roman" w:hAnsi="Times New Roman" w:cs="Times New Roman"/>
          <w:sz w:val="20"/>
          <w:szCs w:val="20"/>
        </w:rPr>
        <w:tab/>
      </w:r>
      <w:r>
        <w:rPr>
          <w:noProof/>
        </w:rPr>
        <w:drawing>
          <wp:anchor distT="0" distB="0" distL="114300" distR="114300" simplePos="0" relativeHeight="251659264" behindDoc="0" locked="0" layoutInCell="1" hidden="0" allowOverlap="1" wp14:anchorId="711BB323" wp14:editId="4EB42C97">
            <wp:simplePos x="0" y="0"/>
            <wp:positionH relativeFrom="column">
              <wp:posOffset>115569</wp:posOffset>
            </wp:positionH>
            <wp:positionV relativeFrom="paragraph">
              <wp:posOffset>1519693</wp:posOffset>
            </wp:positionV>
            <wp:extent cx="3453130" cy="1812925"/>
            <wp:effectExtent l="0" t="0" r="0" b="0"/>
            <wp:wrapNone/>
            <wp:docPr id="3177034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53130" cy="1812925"/>
                    </a:xfrm>
                    <a:prstGeom prst="rect">
                      <a:avLst/>
                    </a:prstGeom>
                    <a:ln/>
                  </pic:spPr>
                </pic:pic>
              </a:graphicData>
            </a:graphic>
          </wp:anchor>
        </w:drawing>
      </w:r>
    </w:p>
    <w:p w14:paraId="750E16F6" w14:textId="77777777" w:rsidR="00317364" w:rsidRDefault="00317364">
      <w:pPr>
        <w:pBdr>
          <w:top w:val="nil"/>
          <w:left w:val="nil"/>
          <w:bottom w:val="nil"/>
          <w:right w:val="nil"/>
          <w:between w:val="nil"/>
        </w:pBdr>
        <w:rPr>
          <w:rFonts w:ascii="Times New Roman" w:eastAsia="Times New Roman" w:hAnsi="Times New Roman" w:cs="Times New Roman"/>
          <w:color w:val="000000"/>
          <w:sz w:val="72"/>
          <w:szCs w:val="72"/>
        </w:rPr>
      </w:pPr>
    </w:p>
    <w:p w14:paraId="3893C6D1" w14:textId="77777777" w:rsidR="00317364" w:rsidRDefault="00317364">
      <w:pPr>
        <w:pBdr>
          <w:top w:val="nil"/>
          <w:left w:val="nil"/>
          <w:bottom w:val="nil"/>
          <w:right w:val="nil"/>
          <w:between w:val="nil"/>
        </w:pBdr>
        <w:rPr>
          <w:rFonts w:ascii="Times New Roman" w:eastAsia="Times New Roman" w:hAnsi="Times New Roman" w:cs="Times New Roman"/>
          <w:color w:val="000000"/>
          <w:sz w:val="72"/>
          <w:szCs w:val="72"/>
        </w:rPr>
      </w:pPr>
    </w:p>
    <w:p w14:paraId="183F05B0" w14:textId="77777777" w:rsidR="00317364" w:rsidRDefault="00317364">
      <w:pPr>
        <w:pBdr>
          <w:top w:val="nil"/>
          <w:left w:val="nil"/>
          <w:bottom w:val="nil"/>
          <w:right w:val="nil"/>
          <w:between w:val="nil"/>
        </w:pBdr>
        <w:rPr>
          <w:rFonts w:ascii="Times New Roman" w:eastAsia="Times New Roman" w:hAnsi="Times New Roman" w:cs="Times New Roman"/>
          <w:color w:val="000000"/>
          <w:sz w:val="72"/>
          <w:szCs w:val="72"/>
        </w:rPr>
      </w:pPr>
    </w:p>
    <w:p w14:paraId="44C9E889" w14:textId="77777777" w:rsidR="00317364" w:rsidRDefault="00317364">
      <w:pPr>
        <w:pBdr>
          <w:top w:val="nil"/>
          <w:left w:val="nil"/>
          <w:bottom w:val="nil"/>
          <w:right w:val="nil"/>
          <w:between w:val="nil"/>
        </w:pBdr>
        <w:rPr>
          <w:rFonts w:ascii="Times New Roman" w:eastAsia="Times New Roman" w:hAnsi="Times New Roman" w:cs="Times New Roman"/>
          <w:color w:val="000000"/>
          <w:sz w:val="72"/>
          <w:szCs w:val="72"/>
        </w:rPr>
      </w:pPr>
    </w:p>
    <w:p w14:paraId="10EAA112" w14:textId="77777777" w:rsidR="00317364" w:rsidRDefault="00317364">
      <w:pPr>
        <w:pBdr>
          <w:top w:val="nil"/>
          <w:left w:val="nil"/>
          <w:bottom w:val="nil"/>
          <w:right w:val="nil"/>
          <w:between w:val="nil"/>
        </w:pBdr>
        <w:rPr>
          <w:rFonts w:ascii="Times New Roman" w:eastAsia="Times New Roman" w:hAnsi="Times New Roman" w:cs="Times New Roman"/>
          <w:color w:val="000000"/>
          <w:sz w:val="72"/>
          <w:szCs w:val="72"/>
        </w:rPr>
      </w:pPr>
    </w:p>
    <w:p w14:paraId="1431E617" w14:textId="77777777" w:rsidR="00317364" w:rsidRDefault="00317364">
      <w:pPr>
        <w:pBdr>
          <w:top w:val="nil"/>
          <w:left w:val="nil"/>
          <w:bottom w:val="nil"/>
          <w:right w:val="nil"/>
          <w:between w:val="nil"/>
        </w:pBdr>
        <w:spacing w:before="113"/>
        <w:rPr>
          <w:rFonts w:ascii="Times New Roman" w:eastAsia="Times New Roman" w:hAnsi="Times New Roman" w:cs="Times New Roman"/>
          <w:color w:val="000000"/>
          <w:sz w:val="72"/>
          <w:szCs w:val="72"/>
        </w:rPr>
      </w:pPr>
    </w:p>
    <w:p w14:paraId="206A458D" w14:textId="77777777" w:rsidR="00CC3536" w:rsidRDefault="00000000" w:rsidP="00CC3536">
      <w:pPr>
        <w:pStyle w:val="Ttulo"/>
        <w:spacing w:line="249" w:lineRule="auto"/>
        <w:ind w:right="1957"/>
      </w:pPr>
      <w:r>
        <w:rPr>
          <w:color w:val="808080"/>
        </w:rPr>
        <w:t xml:space="preserve">PARA TRABAJADORAS(ES) </w:t>
      </w:r>
      <w:r>
        <w:rPr>
          <w:color w:val="5C0D94"/>
        </w:rPr>
        <w:t>ROL GENERAL</w:t>
      </w:r>
    </w:p>
    <w:p w14:paraId="22DCB489" w14:textId="1A2534E0" w:rsidR="00317364" w:rsidRDefault="00000000" w:rsidP="00CC3536">
      <w:pPr>
        <w:pStyle w:val="Ttulo"/>
        <w:spacing w:line="249" w:lineRule="auto"/>
        <w:ind w:right="1957"/>
        <w:sectPr w:rsidR="00317364">
          <w:footerReference w:type="default" r:id="rId10"/>
          <w:pgSz w:w="11910" w:h="16840"/>
          <w:pgMar w:top="660" w:right="566" w:bottom="1140" w:left="1275" w:header="0" w:footer="947" w:gutter="0"/>
          <w:pgNumType w:start="1"/>
          <w:cols w:space="720"/>
        </w:sectPr>
      </w:pPr>
      <w:r>
        <w:rPr>
          <w:color w:val="5C0D94"/>
        </w:rPr>
        <w:t>Y SUPERVISOR</w:t>
      </w:r>
      <w:r>
        <w:rPr>
          <w:noProof/>
        </w:rPr>
        <w:drawing>
          <wp:anchor distT="0" distB="0" distL="114300" distR="114300" simplePos="0" relativeHeight="251660288" behindDoc="0" locked="0" layoutInCell="1" hidden="0" allowOverlap="1" wp14:anchorId="711F85D4" wp14:editId="615E0236">
            <wp:simplePos x="0" y="0"/>
            <wp:positionH relativeFrom="column">
              <wp:posOffset>5546725</wp:posOffset>
            </wp:positionH>
            <wp:positionV relativeFrom="paragraph">
              <wp:posOffset>2467610</wp:posOffset>
            </wp:positionV>
            <wp:extent cx="776605" cy="776605"/>
            <wp:effectExtent l="0" t="0" r="0" b="0"/>
            <wp:wrapNone/>
            <wp:docPr id="3177034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76605" cy="776605"/>
                    </a:xfrm>
                    <a:prstGeom prst="rect">
                      <a:avLst/>
                    </a:prstGeom>
                    <a:ln/>
                  </pic:spPr>
                </pic:pic>
              </a:graphicData>
            </a:graphic>
          </wp:anchor>
        </w:drawing>
      </w:r>
    </w:p>
    <w:p w14:paraId="0806A2FF" w14:textId="77777777" w:rsidR="00317364" w:rsidRDefault="00000000">
      <w:pPr>
        <w:pStyle w:val="Ttulo1"/>
        <w:numPr>
          <w:ilvl w:val="0"/>
          <w:numId w:val="1"/>
        </w:numPr>
        <w:tabs>
          <w:tab w:val="left" w:pos="427"/>
        </w:tabs>
        <w:spacing w:before="133"/>
        <w:ind w:left="427" w:hanging="359"/>
      </w:pPr>
      <w:r>
        <w:rPr>
          <w:color w:val="79C521"/>
        </w:rPr>
        <w:lastRenderedPageBreak/>
        <w:t>OBJETIVO</w:t>
      </w:r>
    </w:p>
    <w:p w14:paraId="01A7BF19" w14:textId="77777777" w:rsidR="00317364" w:rsidRDefault="00000000">
      <w:pPr>
        <w:pBdr>
          <w:top w:val="nil"/>
          <w:left w:val="nil"/>
          <w:bottom w:val="nil"/>
          <w:right w:val="nil"/>
          <w:between w:val="nil"/>
        </w:pBdr>
        <w:spacing w:before="217" w:line="235" w:lineRule="auto"/>
        <w:ind w:left="68" w:right="494"/>
        <w:rPr>
          <w:color w:val="000000"/>
          <w:sz w:val="20"/>
          <w:szCs w:val="20"/>
        </w:rPr>
      </w:pPr>
      <w:r>
        <w:rPr>
          <w:color w:val="808080"/>
          <w:sz w:val="20"/>
          <w:szCs w:val="20"/>
        </w:rPr>
        <w:t>El Programa Becas de Excelencia tiene como objetivo apoyar económicamente el desarrollo profesional de las trabajadoras(es) que destacan por su desempeño laboral y que tienen una alta motivación por iniciar o continuar estudios, de tal manera de potenciar aún más sus competencias, capacidades y habilidades.</w:t>
      </w:r>
    </w:p>
    <w:p w14:paraId="1B5AC6E0" w14:textId="77777777" w:rsidR="00317364" w:rsidRDefault="00317364">
      <w:pPr>
        <w:pBdr>
          <w:top w:val="nil"/>
          <w:left w:val="nil"/>
          <w:bottom w:val="nil"/>
          <w:right w:val="nil"/>
          <w:between w:val="nil"/>
        </w:pBdr>
        <w:spacing w:before="39"/>
        <w:rPr>
          <w:color w:val="000000"/>
          <w:sz w:val="20"/>
          <w:szCs w:val="20"/>
        </w:rPr>
      </w:pPr>
    </w:p>
    <w:p w14:paraId="048C39F9" w14:textId="77777777" w:rsidR="00317364" w:rsidRDefault="00000000">
      <w:pPr>
        <w:pStyle w:val="Ttulo1"/>
        <w:numPr>
          <w:ilvl w:val="0"/>
          <w:numId w:val="1"/>
        </w:numPr>
        <w:tabs>
          <w:tab w:val="left" w:pos="444"/>
        </w:tabs>
        <w:ind w:left="444" w:hanging="376"/>
      </w:pPr>
      <w:r>
        <w:rPr>
          <w:color w:val="79C521"/>
        </w:rPr>
        <w:t>CONDICIONES GENERALES</w:t>
      </w:r>
    </w:p>
    <w:p w14:paraId="1298C616" w14:textId="77777777" w:rsidR="00317364" w:rsidRDefault="00000000">
      <w:pPr>
        <w:pBdr>
          <w:top w:val="nil"/>
          <w:left w:val="nil"/>
          <w:bottom w:val="nil"/>
          <w:right w:val="nil"/>
          <w:between w:val="nil"/>
        </w:pBdr>
        <w:spacing w:before="217" w:line="235" w:lineRule="auto"/>
        <w:ind w:left="68" w:right="494"/>
        <w:rPr>
          <w:color w:val="000000"/>
          <w:sz w:val="20"/>
          <w:szCs w:val="20"/>
        </w:rPr>
      </w:pPr>
      <w:r>
        <w:rPr>
          <w:color w:val="808080"/>
          <w:sz w:val="20"/>
          <w:szCs w:val="20"/>
        </w:rPr>
        <w:t>El Programa Becas de Excelencia Trabajadoras(es) financiará estudios de pre y post grado, en universidades o institutos técnicos o profesionales reconocidos por el Estado Chileno.</w:t>
      </w:r>
    </w:p>
    <w:p w14:paraId="09F3F3CE" w14:textId="77777777" w:rsidR="00317364" w:rsidRDefault="00317364">
      <w:pPr>
        <w:pBdr>
          <w:top w:val="nil"/>
          <w:left w:val="nil"/>
          <w:bottom w:val="nil"/>
          <w:right w:val="nil"/>
          <w:between w:val="nil"/>
        </w:pBdr>
        <w:spacing w:before="38"/>
        <w:rPr>
          <w:color w:val="000000"/>
          <w:sz w:val="20"/>
          <w:szCs w:val="20"/>
        </w:rPr>
      </w:pPr>
    </w:p>
    <w:p w14:paraId="6EDCCB56" w14:textId="77777777" w:rsidR="00317364" w:rsidRDefault="00000000">
      <w:pPr>
        <w:pStyle w:val="Ttulo1"/>
        <w:numPr>
          <w:ilvl w:val="0"/>
          <w:numId w:val="1"/>
        </w:numPr>
        <w:tabs>
          <w:tab w:val="left" w:pos="542"/>
        </w:tabs>
        <w:ind w:left="542" w:hanging="474"/>
      </w:pPr>
      <w:r>
        <w:rPr>
          <w:color w:val="79C521"/>
        </w:rPr>
        <w:t>CARACTERÍSTICAS GENERALES</w:t>
      </w:r>
    </w:p>
    <w:p w14:paraId="27718BDB" w14:textId="77777777" w:rsidR="00317364" w:rsidRDefault="00000000">
      <w:pPr>
        <w:numPr>
          <w:ilvl w:val="1"/>
          <w:numId w:val="1"/>
        </w:numPr>
        <w:pBdr>
          <w:top w:val="nil"/>
          <w:left w:val="nil"/>
          <w:bottom w:val="nil"/>
          <w:right w:val="nil"/>
          <w:between w:val="nil"/>
        </w:pBdr>
        <w:tabs>
          <w:tab w:val="left" w:pos="428"/>
        </w:tabs>
        <w:spacing w:before="217" w:line="235" w:lineRule="auto"/>
        <w:ind w:right="863"/>
        <w:rPr>
          <w:color w:val="000000"/>
          <w:sz w:val="20"/>
          <w:szCs w:val="20"/>
        </w:rPr>
      </w:pPr>
      <w:r>
        <w:rPr>
          <w:b/>
          <w:color w:val="808080"/>
          <w:sz w:val="20"/>
          <w:szCs w:val="20"/>
        </w:rPr>
        <w:t>Las becas caducan al término de cada año</w:t>
      </w:r>
      <w:r>
        <w:rPr>
          <w:color w:val="808080"/>
          <w:sz w:val="20"/>
          <w:szCs w:val="20"/>
        </w:rPr>
        <w:t>, toda persona ya becada que desee continuar sus estudios deberá volver a postular.</w:t>
      </w:r>
    </w:p>
    <w:p w14:paraId="4A0F181D"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Las becas cubrirán como máximo el 50% del costo anual de la carrera, con un tope de 90UF.</w:t>
      </w:r>
    </w:p>
    <w:p w14:paraId="401CFC48" w14:textId="2CAFA0B1" w:rsidR="00317364" w:rsidRDefault="00000000">
      <w:pPr>
        <w:numPr>
          <w:ilvl w:val="1"/>
          <w:numId w:val="1"/>
        </w:numPr>
        <w:pBdr>
          <w:top w:val="nil"/>
          <w:left w:val="nil"/>
          <w:bottom w:val="nil"/>
          <w:right w:val="nil"/>
          <w:between w:val="nil"/>
        </w:pBdr>
        <w:tabs>
          <w:tab w:val="left" w:pos="428"/>
        </w:tabs>
        <w:spacing w:before="2" w:line="235" w:lineRule="auto"/>
        <w:ind w:right="1034"/>
        <w:rPr>
          <w:color w:val="000000"/>
          <w:sz w:val="20"/>
          <w:szCs w:val="20"/>
        </w:rPr>
      </w:pPr>
      <w:r>
        <w:rPr>
          <w:color w:val="808080"/>
          <w:sz w:val="20"/>
          <w:szCs w:val="20"/>
        </w:rPr>
        <w:t>En aquellos casos en que la trabajadora(</w:t>
      </w:r>
      <w:proofErr w:type="spellStart"/>
      <w:r>
        <w:rPr>
          <w:color w:val="808080"/>
          <w:sz w:val="20"/>
          <w:szCs w:val="20"/>
        </w:rPr>
        <w:t>or</w:t>
      </w:r>
      <w:proofErr w:type="spellEnd"/>
      <w:r>
        <w:rPr>
          <w:color w:val="808080"/>
          <w:sz w:val="20"/>
          <w:szCs w:val="20"/>
        </w:rPr>
        <w:t>) tenga becas y/o gratuidad, SQM pagará el mayor valor entre el 50% del monto real a pagar por la trabajadora(</w:t>
      </w:r>
      <w:proofErr w:type="spellStart"/>
      <w:r>
        <w:rPr>
          <w:color w:val="808080"/>
          <w:sz w:val="20"/>
          <w:szCs w:val="20"/>
        </w:rPr>
        <w:t>or</w:t>
      </w:r>
      <w:proofErr w:type="spellEnd"/>
      <w:r>
        <w:rPr>
          <w:color w:val="808080"/>
          <w:sz w:val="20"/>
          <w:szCs w:val="20"/>
        </w:rPr>
        <w:t>) o un monto fijo anual de $5</w:t>
      </w:r>
      <w:r w:rsidR="00CC3536">
        <w:rPr>
          <w:color w:val="808080"/>
          <w:sz w:val="20"/>
          <w:szCs w:val="20"/>
        </w:rPr>
        <w:t>93</w:t>
      </w:r>
      <w:r>
        <w:rPr>
          <w:color w:val="808080"/>
          <w:sz w:val="20"/>
          <w:szCs w:val="20"/>
        </w:rPr>
        <w:t>.000</w:t>
      </w:r>
    </w:p>
    <w:p w14:paraId="330737A4" w14:textId="77777777" w:rsidR="00317364" w:rsidRDefault="00000000">
      <w:pPr>
        <w:numPr>
          <w:ilvl w:val="1"/>
          <w:numId w:val="1"/>
        </w:numPr>
        <w:pBdr>
          <w:top w:val="nil"/>
          <w:left w:val="nil"/>
          <w:bottom w:val="nil"/>
          <w:right w:val="nil"/>
          <w:between w:val="nil"/>
        </w:pBdr>
        <w:tabs>
          <w:tab w:val="left" w:pos="428"/>
        </w:tabs>
        <w:spacing w:before="2" w:line="235" w:lineRule="auto"/>
        <w:ind w:right="914"/>
        <w:rPr>
          <w:color w:val="000000"/>
          <w:sz w:val="20"/>
          <w:szCs w:val="20"/>
        </w:rPr>
      </w:pPr>
      <w:r>
        <w:rPr>
          <w:color w:val="808080"/>
          <w:sz w:val="20"/>
          <w:szCs w:val="20"/>
        </w:rPr>
        <w:t>El pago de la beca se realizará directamente a la institución de educación superior. Se atenderán situaciones particulares en el caso que se requiera.</w:t>
      </w:r>
    </w:p>
    <w:p w14:paraId="36EE4E1E" w14:textId="77777777" w:rsidR="00317364" w:rsidRDefault="00000000">
      <w:pPr>
        <w:numPr>
          <w:ilvl w:val="1"/>
          <w:numId w:val="1"/>
        </w:numPr>
        <w:pBdr>
          <w:top w:val="nil"/>
          <w:left w:val="nil"/>
          <w:bottom w:val="nil"/>
          <w:right w:val="nil"/>
          <w:between w:val="nil"/>
        </w:pBdr>
        <w:tabs>
          <w:tab w:val="left" w:pos="428"/>
        </w:tabs>
        <w:spacing w:before="1" w:line="235" w:lineRule="auto"/>
        <w:ind w:right="848"/>
        <w:rPr>
          <w:color w:val="000000"/>
          <w:sz w:val="20"/>
          <w:szCs w:val="20"/>
        </w:rPr>
      </w:pPr>
      <w:r>
        <w:rPr>
          <w:color w:val="808080"/>
          <w:sz w:val="20"/>
          <w:szCs w:val="20"/>
        </w:rPr>
        <w:t xml:space="preserve">La </w:t>
      </w:r>
      <w:proofErr w:type="spellStart"/>
      <w:r>
        <w:rPr>
          <w:color w:val="808080"/>
          <w:sz w:val="20"/>
          <w:szCs w:val="20"/>
        </w:rPr>
        <w:t>Vp</w:t>
      </w:r>
      <w:proofErr w:type="spellEnd"/>
      <w:r>
        <w:rPr>
          <w:color w:val="808080"/>
          <w:sz w:val="20"/>
          <w:szCs w:val="20"/>
        </w:rPr>
        <w:t xml:space="preserve"> Personas y Cultura podrá revocar parcial o totalmente la beca de cualquier trabajadora(</w:t>
      </w:r>
      <w:proofErr w:type="spellStart"/>
      <w:r>
        <w:rPr>
          <w:color w:val="808080"/>
          <w:sz w:val="20"/>
          <w:szCs w:val="20"/>
        </w:rPr>
        <w:t>or</w:t>
      </w:r>
      <w:proofErr w:type="spellEnd"/>
      <w:r>
        <w:rPr>
          <w:color w:val="808080"/>
          <w:sz w:val="20"/>
          <w:szCs w:val="20"/>
        </w:rPr>
        <w:t>) en casos de amonestaciones, sanciones y otras razones calificadas.</w:t>
      </w:r>
    </w:p>
    <w:p w14:paraId="6F37AFEF" w14:textId="77777777" w:rsidR="00317364" w:rsidRDefault="00317364">
      <w:pPr>
        <w:pBdr>
          <w:top w:val="nil"/>
          <w:left w:val="nil"/>
          <w:bottom w:val="nil"/>
          <w:right w:val="nil"/>
          <w:between w:val="nil"/>
        </w:pBdr>
        <w:spacing w:before="38"/>
        <w:rPr>
          <w:color w:val="000000"/>
          <w:sz w:val="20"/>
          <w:szCs w:val="20"/>
        </w:rPr>
      </w:pPr>
    </w:p>
    <w:p w14:paraId="46655843" w14:textId="77777777" w:rsidR="00317364" w:rsidRDefault="00000000">
      <w:pPr>
        <w:pStyle w:val="Ttulo1"/>
        <w:numPr>
          <w:ilvl w:val="0"/>
          <w:numId w:val="1"/>
        </w:numPr>
        <w:tabs>
          <w:tab w:val="left" w:pos="552"/>
        </w:tabs>
        <w:ind w:left="552" w:hanging="484"/>
      </w:pPr>
      <w:r>
        <w:rPr>
          <w:color w:val="79C521"/>
        </w:rPr>
        <w:t>REQUISITO DE POSTULACIÓN</w:t>
      </w:r>
    </w:p>
    <w:p w14:paraId="38F7E6AB" w14:textId="77777777" w:rsidR="00317364" w:rsidRDefault="00000000">
      <w:pPr>
        <w:numPr>
          <w:ilvl w:val="1"/>
          <w:numId w:val="1"/>
        </w:numPr>
        <w:pBdr>
          <w:top w:val="nil"/>
          <w:left w:val="nil"/>
          <w:bottom w:val="nil"/>
          <w:right w:val="nil"/>
          <w:between w:val="nil"/>
        </w:pBdr>
        <w:tabs>
          <w:tab w:val="left" w:pos="427"/>
        </w:tabs>
        <w:spacing w:before="214" w:line="242" w:lineRule="auto"/>
        <w:ind w:left="427" w:hanging="359"/>
        <w:rPr>
          <w:color w:val="000000"/>
          <w:sz w:val="20"/>
          <w:szCs w:val="20"/>
        </w:rPr>
      </w:pPr>
      <w:r>
        <w:rPr>
          <w:color w:val="808080"/>
          <w:sz w:val="20"/>
          <w:szCs w:val="20"/>
        </w:rPr>
        <w:t>Contrato de trabajo indefinido vigente.</w:t>
      </w:r>
    </w:p>
    <w:p w14:paraId="19591048"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Un año de antigüedad en la empresa al 31 de marzo de 2024.</w:t>
      </w:r>
    </w:p>
    <w:p w14:paraId="08D24BB0"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Evaluación de desempeño de excelencia.</w:t>
      </w:r>
    </w:p>
    <w:p w14:paraId="06AE54E4"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Contar con la aprobación y compromiso de su jefatura.</w:t>
      </w:r>
    </w:p>
    <w:p w14:paraId="68FB59E9" w14:textId="77777777" w:rsidR="00317364" w:rsidRDefault="00000000">
      <w:pPr>
        <w:numPr>
          <w:ilvl w:val="1"/>
          <w:numId w:val="1"/>
        </w:numPr>
        <w:pBdr>
          <w:top w:val="nil"/>
          <w:left w:val="nil"/>
          <w:bottom w:val="nil"/>
          <w:right w:val="nil"/>
          <w:between w:val="nil"/>
        </w:pBdr>
        <w:tabs>
          <w:tab w:val="left" w:pos="428"/>
        </w:tabs>
        <w:spacing w:before="2" w:line="235" w:lineRule="auto"/>
        <w:ind w:right="1975"/>
        <w:rPr>
          <w:color w:val="000000"/>
          <w:sz w:val="20"/>
          <w:szCs w:val="20"/>
        </w:rPr>
      </w:pPr>
      <w:r>
        <w:rPr>
          <w:color w:val="808080"/>
          <w:sz w:val="20"/>
          <w:szCs w:val="20"/>
        </w:rPr>
        <w:t>Completar la Solicitud de Formulario de Beca y enviarla a la Subgerencia de Cultura, Desarrollo Organizacional y Capacitación.</w:t>
      </w:r>
    </w:p>
    <w:p w14:paraId="0DB52A7F" w14:textId="77777777" w:rsidR="00317364" w:rsidRDefault="00000000">
      <w:pPr>
        <w:numPr>
          <w:ilvl w:val="1"/>
          <w:numId w:val="1"/>
        </w:numPr>
        <w:pBdr>
          <w:top w:val="nil"/>
          <w:left w:val="nil"/>
          <w:bottom w:val="nil"/>
          <w:right w:val="nil"/>
          <w:between w:val="nil"/>
        </w:pBdr>
        <w:tabs>
          <w:tab w:val="left" w:pos="428"/>
        </w:tabs>
        <w:spacing w:before="1" w:line="235" w:lineRule="auto"/>
        <w:ind w:right="1201"/>
        <w:rPr>
          <w:color w:val="000000"/>
          <w:sz w:val="20"/>
          <w:szCs w:val="20"/>
        </w:rPr>
      </w:pPr>
      <w:r>
        <w:rPr>
          <w:color w:val="808080"/>
          <w:sz w:val="20"/>
          <w:szCs w:val="20"/>
        </w:rPr>
        <w:t>En caso de haber iniciado sus estudios con anterioridad, deberá presentar la concentración de notas a la fecha de postulación.</w:t>
      </w:r>
    </w:p>
    <w:p w14:paraId="7A2BFE5C" w14:textId="77777777" w:rsidR="00317364" w:rsidRDefault="00000000">
      <w:pPr>
        <w:numPr>
          <w:ilvl w:val="1"/>
          <w:numId w:val="1"/>
        </w:numPr>
        <w:pBdr>
          <w:top w:val="nil"/>
          <w:left w:val="nil"/>
          <w:bottom w:val="nil"/>
          <w:right w:val="nil"/>
          <w:between w:val="nil"/>
        </w:pBdr>
        <w:tabs>
          <w:tab w:val="left" w:pos="428"/>
        </w:tabs>
        <w:spacing w:before="1" w:line="235" w:lineRule="auto"/>
        <w:ind w:right="1474"/>
        <w:rPr>
          <w:color w:val="000000"/>
          <w:sz w:val="20"/>
          <w:szCs w:val="20"/>
        </w:rPr>
      </w:pPr>
      <w:r>
        <w:rPr>
          <w:color w:val="808080"/>
          <w:sz w:val="20"/>
          <w:szCs w:val="20"/>
        </w:rPr>
        <w:t>Las clases deberán ser fuera del horario laboral. Las excepciones deberán ser autorizadas por su VP o Gerente del área.</w:t>
      </w:r>
    </w:p>
    <w:p w14:paraId="04CA006B" w14:textId="77777777" w:rsidR="00317364" w:rsidRDefault="00000000">
      <w:pPr>
        <w:numPr>
          <w:ilvl w:val="1"/>
          <w:numId w:val="1"/>
        </w:numPr>
        <w:pBdr>
          <w:top w:val="nil"/>
          <w:left w:val="nil"/>
          <w:bottom w:val="nil"/>
          <w:right w:val="nil"/>
          <w:between w:val="nil"/>
        </w:pBdr>
        <w:tabs>
          <w:tab w:val="left" w:pos="427"/>
        </w:tabs>
        <w:spacing w:line="242" w:lineRule="auto"/>
        <w:ind w:left="427" w:hanging="359"/>
        <w:rPr>
          <w:color w:val="000000"/>
          <w:sz w:val="20"/>
          <w:szCs w:val="20"/>
        </w:rPr>
      </w:pPr>
      <w:r>
        <w:rPr>
          <w:color w:val="808080"/>
          <w:sz w:val="20"/>
          <w:szCs w:val="20"/>
        </w:rPr>
        <w:t xml:space="preserve">Haber presentado la documentación requerida hasta el </w:t>
      </w:r>
      <w:r>
        <w:rPr>
          <w:b/>
          <w:color w:val="808080"/>
          <w:sz w:val="20"/>
          <w:szCs w:val="20"/>
        </w:rPr>
        <w:t>31 de marzo de 2025</w:t>
      </w:r>
      <w:r>
        <w:rPr>
          <w:color w:val="808080"/>
          <w:sz w:val="20"/>
          <w:szCs w:val="20"/>
        </w:rPr>
        <w:t>.</w:t>
      </w:r>
    </w:p>
    <w:p w14:paraId="547EB90D" w14:textId="77777777" w:rsidR="00317364" w:rsidRDefault="00317364">
      <w:pPr>
        <w:pBdr>
          <w:top w:val="nil"/>
          <w:left w:val="nil"/>
          <w:bottom w:val="nil"/>
          <w:right w:val="nil"/>
          <w:between w:val="nil"/>
        </w:pBdr>
        <w:spacing w:before="37"/>
        <w:rPr>
          <w:color w:val="000000"/>
          <w:sz w:val="20"/>
          <w:szCs w:val="20"/>
        </w:rPr>
      </w:pPr>
    </w:p>
    <w:p w14:paraId="1C8DF9B2" w14:textId="77777777" w:rsidR="00317364" w:rsidRDefault="00000000">
      <w:pPr>
        <w:pStyle w:val="Ttulo1"/>
        <w:numPr>
          <w:ilvl w:val="0"/>
          <w:numId w:val="1"/>
        </w:numPr>
        <w:tabs>
          <w:tab w:val="left" w:pos="454"/>
        </w:tabs>
        <w:ind w:left="454" w:hanging="386"/>
      </w:pPr>
      <w:r>
        <w:rPr>
          <w:color w:val="79C521"/>
        </w:rPr>
        <w:t>REQUISITOS DE RE-POSTULACIÓN</w:t>
      </w:r>
    </w:p>
    <w:p w14:paraId="0DB0F091" w14:textId="77777777" w:rsidR="00317364" w:rsidRDefault="00000000">
      <w:pPr>
        <w:numPr>
          <w:ilvl w:val="1"/>
          <w:numId w:val="1"/>
        </w:numPr>
        <w:pBdr>
          <w:top w:val="nil"/>
          <w:left w:val="nil"/>
          <w:bottom w:val="nil"/>
          <w:right w:val="nil"/>
          <w:between w:val="nil"/>
        </w:pBdr>
        <w:tabs>
          <w:tab w:val="left" w:pos="427"/>
        </w:tabs>
        <w:spacing w:before="213" w:line="242" w:lineRule="auto"/>
        <w:ind w:left="427" w:hanging="359"/>
        <w:rPr>
          <w:color w:val="000000"/>
          <w:sz w:val="20"/>
          <w:szCs w:val="20"/>
        </w:rPr>
      </w:pPr>
      <w:r>
        <w:rPr>
          <w:color w:val="808080"/>
          <w:sz w:val="20"/>
          <w:szCs w:val="20"/>
        </w:rPr>
        <w:t>Postular siguiendo todos los pasos anteriores.</w:t>
      </w:r>
    </w:p>
    <w:p w14:paraId="5809A86A" w14:textId="4E01E3F7" w:rsidR="00317364" w:rsidRDefault="00000000">
      <w:pPr>
        <w:numPr>
          <w:ilvl w:val="1"/>
          <w:numId w:val="1"/>
        </w:numPr>
        <w:pBdr>
          <w:top w:val="nil"/>
          <w:left w:val="nil"/>
          <w:bottom w:val="nil"/>
          <w:right w:val="nil"/>
          <w:between w:val="nil"/>
        </w:pBdr>
        <w:tabs>
          <w:tab w:val="left" w:pos="427"/>
        </w:tabs>
        <w:spacing w:line="242" w:lineRule="auto"/>
        <w:ind w:left="427" w:hanging="359"/>
        <w:rPr>
          <w:color w:val="000000"/>
          <w:sz w:val="20"/>
          <w:szCs w:val="20"/>
        </w:rPr>
        <w:sectPr w:rsidR="00317364">
          <w:headerReference w:type="default" r:id="rId12"/>
          <w:footerReference w:type="default" r:id="rId13"/>
          <w:pgSz w:w="11910" w:h="16840"/>
          <w:pgMar w:top="2040" w:right="566" w:bottom="1140" w:left="1275" w:header="542" w:footer="947" w:gutter="0"/>
          <w:cols w:space="720"/>
        </w:sectPr>
      </w:pPr>
      <w:r>
        <w:rPr>
          <w:color w:val="808080"/>
          <w:sz w:val="20"/>
          <w:szCs w:val="20"/>
        </w:rPr>
        <w:t>Aprobar todas las asignaturas del año académico anterior a su postulación, con un promedio mínimo de 5,0.</w:t>
      </w:r>
    </w:p>
    <w:p w14:paraId="058EDE20" w14:textId="77777777" w:rsidR="00317364" w:rsidRDefault="00000000">
      <w:pPr>
        <w:pStyle w:val="Ttulo1"/>
        <w:numPr>
          <w:ilvl w:val="0"/>
          <w:numId w:val="1"/>
        </w:numPr>
        <w:tabs>
          <w:tab w:val="left" w:pos="568"/>
        </w:tabs>
        <w:spacing w:before="133"/>
        <w:ind w:left="568" w:hanging="500"/>
      </w:pPr>
      <w:r>
        <w:rPr>
          <w:color w:val="79C521"/>
        </w:rPr>
        <w:lastRenderedPageBreak/>
        <w:t>COMPROMISOS DE LA PERSONA BECADA</w:t>
      </w:r>
    </w:p>
    <w:p w14:paraId="54EC2F84" w14:textId="77777777" w:rsidR="00317364" w:rsidRDefault="00000000">
      <w:pPr>
        <w:pBdr>
          <w:top w:val="nil"/>
          <w:left w:val="nil"/>
          <w:bottom w:val="nil"/>
          <w:right w:val="nil"/>
          <w:between w:val="nil"/>
        </w:pBdr>
        <w:spacing w:before="213"/>
        <w:ind w:left="68"/>
        <w:rPr>
          <w:color w:val="000000"/>
          <w:sz w:val="20"/>
          <w:szCs w:val="20"/>
        </w:rPr>
      </w:pPr>
      <w:r>
        <w:rPr>
          <w:color w:val="808080"/>
          <w:sz w:val="20"/>
          <w:szCs w:val="20"/>
        </w:rPr>
        <w:t>Las personas becadas se comprometen a:</w:t>
      </w:r>
    </w:p>
    <w:p w14:paraId="03E7B625" w14:textId="77777777" w:rsidR="00317364" w:rsidRDefault="00000000">
      <w:pPr>
        <w:numPr>
          <w:ilvl w:val="1"/>
          <w:numId w:val="1"/>
        </w:numPr>
        <w:pBdr>
          <w:top w:val="nil"/>
          <w:left w:val="nil"/>
          <w:bottom w:val="nil"/>
          <w:right w:val="nil"/>
          <w:between w:val="nil"/>
        </w:pBdr>
        <w:tabs>
          <w:tab w:val="left" w:pos="427"/>
        </w:tabs>
        <w:spacing w:before="236" w:line="242" w:lineRule="auto"/>
        <w:ind w:left="427" w:hanging="359"/>
        <w:rPr>
          <w:color w:val="000000"/>
          <w:sz w:val="20"/>
          <w:szCs w:val="20"/>
        </w:rPr>
      </w:pPr>
      <w:r>
        <w:rPr>
          <w:color w:val="808080"/>
          <w:sz w:val="20"/>
          <w:szCs w:val="20"/>
        </w:rPr>
        <w:t xml:space="preserve">Aprobar el semestre o año académico con un promedio mínimo de </w:t>
      </w:r>
      <w:r>
        <w:rPr>
          <w:b/>
          <w:color w:val="808080"/>
          <w:sz w:val="20"/>
          <w:szCs w:val="20"/>
        </w:rPr>
        <w:t>5,0</w:t>
      </w:r>
      <w:r>
        <w:rPr>
          <w:color w:val="808080"/>
          <w:sz w:val="20"/>
          <w:szCs w:val="20"/>
        </w:rPr>
        <w:t xml:space="preserve"> (escala de 1 a 7).</w:t>
      </w:r>
    </w:p>
    <w:p w14:paraId="6B435F16" w14:textId="77777777" w:rsidR="00317364" w:rsidRDefault="00000000">
      <w:pPr>
        <w:numPr>
          <w:ilvl w:val="1"/>
          <w:numId w:val="1"/>
        </w:numPr>
        <w:pBdr>
          <w:top w:val="nil"/>
          <w:left w:val="nil"/>
          <w:bottom w:val="nil"/>
          <w:right w:val="nil"/>
          <w:between w:val="nil"/>
        </w:pBdr>
        <w:tabs>
          <w:tab w:val="left" w:pos="428"/>
        </w:tabs>
        <w:spacing w:before="2" w:line="235" w:lineRule="auto"/>
        <w:ind w:right="1016"/>
        <w:rPr>
          <w:color w:val="000000"/>
          <w:sz w:val="20"/>
          <w:szCs w:val="20"/>
        </w:rPr>
      </w:pPr>
      <w:r>
        <w:rPr>
          <w:color w:val="808080"/>
          <w:sz w:val="20"/>
          <w:szCs w:val="20"/>
        </w:rPr>
        <w:t>Permanecer en la Empresa luego de finalizar sus estudios, durante el mismo tiempo que haya sido becada. Por ejemplo, luego de cursar dos semestres de estudios, la persona becada deberá permanecer dos semestres en la Empresa.</w:t>
      </w:r>
    </w:p>
    <w:p w14:paraId="12A3D14C" w14:textId="77777777" w:rsidR="00317364" w:rsidRDefault="00000000">
      <w:pPr>
        <w:numPr>
          <w:ilvl w:val="1"/>
          <w:numId w:val="1"/>
        </w:numPr>
        <w:pBdr>
          <w:top w:val="nil"/>
          <w:left w:val="nil"/>
          <w:bottom w:val="nil"/>
          <w:right w:val="nil"/>
          <w:between w:val="nil"/>
        </w:pBdr>
        <w:tabs>
          <w:tab w:val="left" w:pos="428"/>
        </w:tabs>
        <w:spacing w:before="2" w:line="235" w:lineRule="auto"/>
        <w:ind w:right="1321"/>
        <w:rPr>
          <w:color w:val="000000"/>
          <w:sz w:val="20"/>
          <w:szCs w:val="20"/>
        </w:rPr>
      </w:pPr>
      <w:r>
        <w:rPr>
          <w:color w:val="808080"/>
          <w:sz w:val="20"/>
          <w:szCs w:val="20"/>
        </w:rPr>
        <w:t>En el evento que la trabajadora(</w:t>
      </w:r>
      <w:proofErr w:type="spellStart"/>
      <w:r>
        <w:rPr>
          <w:color w:val="808080"/>
          <w:sz w:val="20"/>
          <w:szCs w:val="20"/>
        </w:rPr>
        <w:t>or</w:t>
      </w:r>
      <w:proofErr w:type="spellEnd"/>
      <w:r>
        <w:rPr>
          <w:color w:val="808080"/>
          <w:sz w:val="20"/>
          <w:szCs w:val="20"/>
        </w:rPr>
        <w:t>) renuncie voluntariamente a la Empresa el año lectivo del beneficio, deberá reintegrar el 100% del valor percibido correspondiente a la beca de dicho año.</w:t>
      </w:r>
    </w:p>
    <w:p w14:paraId="31A0FF4A" w14:textId="77777777" w:rsidR="00317364" w:rsidRDefault="00000000">
      <w:pPr>
        <w:numPr>
          <w:ilvl w:val="1"/>
          <w:numId w:val="1"/>
        </w:numPr>
        <w:pBdr>
          <w:top w:val="nil"/>
          <w:left w:val="nil"/>
          <w:bottom w:val="nil"/>
          <w:right w:val="nil"/>
          <w:between w:val="nil"/>
        </w:pBdr>
        <w:tabs>
          <w:tab w:val="left" w:pos="428"/>
        </w:tabs>
        <w:spacing w:before="1" w:line="235" w:lineRule="auto"/>
        <w:ind w:right="819"/>
        <w:rPr>
          <w:color w:val="000000"/>
          <w:sz w:val="20"/>
          <w:szCs w:val="20"/>
        </w:rPr>
      </w:pPr>
      <w:r>
        <w:rPr>
          <w:color w:val="808080"/>
          <w:sz w:val="20"/>
          <w:szCs w:val="20"/>
        </w:rPr>
        <w:t>En el caso que la trabajadora(</w:t>
      </w:r>
      <w:proofErr w:type="spellStart"/>
      <w:r>
        <w:rPr>
          <w:color w:val="808080"/>
          <w:sz w:val="20"/>
          <w:szCs w:val="20"/>
        </w:rPr>
        <w:t>or</w:t>
      </w:r>
      <w:proofErr w:type="spellEnd"/>
      <w:r>
        <w:rPr>
          <w:color w:val="808080"/>
          <w:sz w:val="20"/>
          <w:szCs w:val="20"/>
        </w:rPr>
        <w:t>) renuncie después de terminar el curso de perfeccionamiento, pero antes de cumplirse un año de su finalización, deberá restituir a la Empresa el 50% de la beca.</w:t>
      </w:r>
    </w:p>
    <w:p w14:paraId="086E99F2"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Desarrollar conductas adecuadas y éticas, coherentes con los valores que enmarcan el pertenecer a SQM.</w:t>
      </w:r>
    </w:p>
    <w:p w14:paraId="16148726" w14:textId="77777777" w:rsidR="00317364" w:rsidRDefault="00000000">
      <w:pPr>
        <w:numPr>
          <w:ilvl w:val="1"/>
          <w:numId w:val="1"/>
        </w:numPr>
        <w:pBdr>
          <w:top w:val="nil"/>
          <w:left w:val="nil"/>
          <w:bottom w:val="nil"/>
          <w:right w:val="nil"/>
          <w:between w:val="nil"/>
        </w:pBdr>
        <w:tabs>
          <w:tab w:val="left" w:pos="428"/>
        </w:tabs>
        <w:spacing w:before="2" w:line="235" w:lineRule="auto"/>
        <w:ind w:right="891"/>
        <w:rPr>
          <w:color w:val="000000"/>
          <w:sz w:val="20"/>
          <w:szCs w:val="20"/>
        </w:rPr>
      </w:pPr>
      <w:r>
        <w:rPr>
          <w:color w:val="808080"/>
          <w:sz w:val="20"/>
          <w:szCs w:val="20"/>
        </w:rPr>
        <w:t>El solo hecho de solicitar la Beca de Excelencia implica la aceptación de todas las condiciones anteriormente expuestas.</w:t>
      </w:r>
    </w:p>
    <w:p w14:paraId="2C91730E" w14:textId="77777777" w:rsidR="00317364" w:rsidRDefault="00317364">
      <w:pPr>
        <w:pBdr>
          <w:top w:val="nil"/>
          <w:left w:val="nil"/>
          <w:bottom w:val="nil"/>
          <w:right w:val="nil"/>
          <w:between w:val="nil"/>
        </w:pBdr>
        <w:spacing w:before="38"/>
        <w:rPr>
          <w:color w:val="000000"/>
          <w:sz w:val="20"/>
          <w:szCs w:val="20"/>
        </w:rPr>
      </w:pPr>
    </w:p>
    <w:p w14:paraId="62F7A70B" w14:textId="77777777" w:rsidR="00317364" w:rsidRDefault="00000000">
      <w:pPr>
        <w:pStyle w:val="Ttulo1"/>
        <w:numPr>
          <w:ilvl w:val="0"/>
          <w:numId w:val="1"/>
        </w:numPr>
        <w:tabs>
          <w:tab w:val="left" w:pos="666"/>
        </w:tabs>
        <w:spacing w:before="1"/>
        <w:ind w:left="666" w:hanging="598"/>
      </w:pPr>
      <w:r>
        <w:rPr>
          <w:color w:val="79C521"/>
        </w:rPr>
        <w:t>CAUSALES DE PÉRDIDA</w:t>
      </w:r>
    </w:p>
    <w:p w14:paraId="51D02B5C" w14:textId="77777777" w:rsidR="00317364" w:rsidRDefault="00000000">
      <w:pPr>
        <w:pBdr>
          <w:top w:val="nil"/>
          <w:left w:val="nil"/>
          <w:bottom w:val="nil"/>
          <w:right w:val="nil"/>
          <w:between w:val="nil"/>
        </w:pBdr>
        <w:spacing w:before="213"/>
        <w:ind w:left="68"/>
        <w:rPr>
          <w:color w:val="000000"/>
          <w:sz w:val="20"/>
          <w:szCs w:val="20"/>
        </w:rPr>
      </w:pPr>
      <w:r>
        <w:rPr>
          <w:color w:val="808080"/>
          <w:sz w:val="20"/>
          <w:szCs w:val="20"/>
        </w:rPr>
        <w:t>SQM tiene el derecho de dejar sin efecto el beneficio, cuando la persona becada:</w:t>
      </w:r>
    </w:p>
    <w:p w14:paraId="3A1C4482" w14:textId="77777777" w:rsidR="00317364" w:rsidRDefault="00000000">
      <w:pPr>
        <w:numPr>
          <w:ilvl w:val="1"/>
          <w:numId w:val="1"/>
        </w:numPr>
        <w:pBdr>
          <w:top w:val="nil"/>
          <w:left w:val="nil"/>
          <w:bottom w:val="nil"/>
          <w:right w:val="nil"/>
          <w:between w:val="nil"/>
        </w:pBdr>
        <w:tabs>
          <w:tab w:val="left" w:pos="427"/>
        </w:tabs>
        <w:spacing w:before="236" w:line="242" w:lineRule="auto"/>
        <w:ind w:left="427" w:hanging="359"/>
        <w:rPr>
          <w:color w:val="000000"/>
          <w:sz w:val="20"/>
          <w:szCs w:val="20"/>
        </w:rPr>
      </w:pPr>
      <w:r>
        <w:rPr>
          <w:color w:val="808080"/>
          <w:sz w:val="20"/>
          <w:szCs w:val="20"/>
        </w:rPr>
        <w:t>No cumpla con alguno de los puntos establecidos en los “Compromisos de la Persona Becada”.</w:t>
      </w:r>
    </w:p>
    <w:p w14:paraId="697D1221" w14:textId="77777777" w:rsidR="00317364" w:rsidRDefault="00000000">
      <w:pPr>
        <w:numPr>
          <w:ilvl w:val="1"/>
          <w:numId w:val="1"/>
        </w:numPr>
        <w:pBdr>
          <w:top w:val="nil"/>
          <w:left w:val="nil"/>
          <w:bottom w:val="nil"/>
          <w:right w:val="nil"/>
          <w:between w:val="nil"/>
        </w:pBdr>
        <w:tabs>
          <w:tab w:val="left" w:pos="428"/>
        </w:tabs>
        <w:spacing w:before="1" w:line="235" w:lineRule="auto"/>
        <w:ind w:right="891"/>
        <w:rPr>
          <w:color w:val="000000"/>
          <w:sz w:val="20"/>
          <w:szCs w:val="20"/>
        </w:rPr>
      </w:pPr>
      <w:r>
        <w:rPr>
          <w:color w:val="808080"/>
          <w:sz w:val="20"/>
          <w:szCs w:val="20"/>
        </w:rPr>
        <w:t>Repruebe una o más asignaturas en un mismo semestre. En este caso, podrá solicitar por escrito la continuidad de su patrocinio, explicando las razones que originaron la reprobación. Si la solicitud anterior es denegada, la trabajadora(</w:t>
      </w:r>
      <w:proofErr w:type="spellStart"/>
      <w:r>
        <w:rPr>
          <w:color w:val="808080"/>
          <w:sz w:val="20"/>
          <w:szCs w:val="20"/>
        </w:rPr>
        <w:t>or</w:t>
      </w:r>
      <w:proofErr w:type="spellEnd"/>
      <w:r>
        <w:rPr>
          <w:color w:val="808080"/>
          <w:sz w:val="20"/>
          <w:szCs w:val="20"/>
        </w:rPr>
        <w:t>) deberá cursar con recursos propios la(s) asignatura(s) reprobada(s).</w:t>
      </w:r>
    </w:p>
    <w:p w14:paraId="7E2D7332" w14:textId="64076C21"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Abandone o congele el semestre.</w:t>
      </w:r>
      <w:r w:rsidR="00F51605" w:rsidRPr="00F51605">
        <w:rPr>
          <w:noProof/>
        </w:rPr>
        <w:t xml:space="preserve"> </w:t>
      </w:r>
    </w:p>
    <w:p w14:paraId="30A944FE" w14:textId="77777777" w:rsidR="00317364" w:rsidRDefault="00000000">
      <w:pPr>
        <w:numPr>
          <w:ilvl w:val="1"/>
          <w:numId w:val="1"/>
        </w:numPr>
        <w:pBdr>
          <w:top w:val="nil"/>
          <w:left w:val="nil"/>
          <w:bottom w:val="nil"/>
          <w:right w:val="nil"/>
          <w:between w:val="nil"/>
        </w:pBdr>
        <w:tabs>
          <w:tab w:val="left" w:pos="427"/>
        </w:tabs>
        <w:spacing w:line="242" w:lineRule="auto"/>
        <w:ind w:left="427" w:hanging="359"/>
        <w:rPr>
          <w:color w:val="000000"/>
          <w:sz w:val="20"/>
          <w:szCs w:val="20"/>
        </w:rPr>
      </w:pPr>
      <w:r>
        <w:rPr>
          <w:color w:val="808080"/>
          <w:sz w:val="20"/>
          <w:szCs w:val="20"/>
        </w:rPr>
        <w:t>Sea despedida(o) por causa grave (Artículo 160, 1 y 2 del Código del Trabajo).</w:t>
      </w:r>
    </w:p>
    <w:p w14:paraId="68C8999D" w14:textId="77777777" w:rsidR="00317364" w:rsidRDefault="00317364">
      <w:pPr>
        <w:pBdr>
          <w:top w:val="nil"/>
          <w:left w:val="nil"/>
          <w:bottom w:val="nil"/>
          <w:right w:val="nil"/>
          <w:between w:val="nil"/>
        </w:pBdr>
        <w:spacing w:before="37"/>
        <w:rPr>
          <w:color w:val="000000"/>
          <w:sz w:val="20"/>
          <w:szCs w:val="20"/>
        </w:rPr>
      </w:pPr>
    </w:p>
    <w:p w14:paraId="72BA17F7" w14:textId="41380363" w:rsidR="00317364" w:rsidRDefault="00000000">
      <w:pPr>
        <w:pStyle w:val="Ttulo1"/>
        <w:numPr>
          <w:ilvl w:val="0"/>
          <w:numId w:val="1"/>
        </w:numPr>
        <w:tabs>
          <w:tab w:val="left" w:pos="765"/>
        </w:tabs>
        <w:ind w:left="765" w:hanging="697"/>
      </w:pPr>
      <w:r>
        <w:rPr>
          <w:color w:val="79C521"/>
        </w:rPr>
        <w:t>ASIGNACIÓN DE BECAS</w:t>
      </w:r>
    </w:p>
    <w:p w14:paraId="68364934" w14:textId="77777777" w:rsidR="00317364" w:rsidRDefault="00000000">
      <w:pPr>
        <w:numPr>
          <w:ilvl w:val="1"/>
          <w:numId w:val="1"/>
        </w:numPr>
        <w:pBdr>
          <w:top w:val="nil"/>
          <w:left w:val="nil"/>
          <w:bottom w:val="nil"/>
          <w:right w:val="nil"/>
          <w:between w:val="nil"/>
        </w:pBdr>
        <w:tabs>
          <w:tab w:val="left" w:pos="428"/>
        </w:tabs>
        <w:spacing w:before="217" w:line="235" w:lineRule="auto"/>
        <w:ind w:right="872"/>
        <w:jc w:val="both"/>
        <w:rPr>
          <w:color w:val="000000"/>
          <w:sz w:val="20"/>
          <w:szCs w:val="20"/>
        </w:rPr>
      </w:pPr>
      <w:r>
        <w:rPr>
          <w:color w:val="808080"/>
          <w:sz w:val="20"/>
          <w:szCs w:val="20"/>
        </w:rPr>
        <w:t xml:space="preserve">Todas las solicitudes son analizadas por la </w:t>
      </w:r>
      <w:proofErr w:type="spellStart"/>
      <w:r>
        <w:rPr>
          <w:color w:val="808080"/>
          <w:sz w:val="20"/>
          <w:szCs w:val="20"/>
        </w:rPr>
        <w:t>Vp</w:t>
      </w:r>
      <w:proofErr w:type="spellEnd"/>
      <w:r>
        <w:rPr>
          <w:color w:val="808080"/>
          <w:sz w:val="20"/>
          <w:szCs w:val="20"/>
        </w:rPr>
        <w:t xml:space="preserve"> Personas y Cultura de forma tal que cumplan con los requisitos exigidos.</w:t>
      </w:r>
    </w:p>
    <w:p w14:paraId="05A32E14" w14:textId="68406432" w:rsidR="00317364" w:rsidRDefault="00000000">
      <w:pPr>
        <w:numPr>
          <w:ilvl w:val="1"/>
          <w:numId w:val="1"/>
        </w:numPr>
        <w:pBdr>
          <w:top w:val="nil"/>
          <w:left w:val="nil"/>
          <w:bottom w:val="nil"/>
          <w:right w:val="nil"/>
          <w:between w:val="nil"/>
        </w:pBdr>
        <w:tabs>
          <w:tab w:val="left" w:pos="428"/>
        </w:tabs>
        <w:spacing w:before="1" w:line="235" w:lineRule="auto"/>
        <w:ind w:right="874"/>
        <w:jc w:val="both"/>
        <w:rPr>
          <w:color w:val="000000"/>
          <w:sz w:val="20"/>
          <w:szCs w:val="20"/>
        </w:rPr>
      </w:pPr>
      <w:r>
        <w:rPr>
          <w:color w:val="808080"/>
          <w:sz w:val="20"/>
          <w:szCs w:val="20"/>
        </w:rPr>
        <w:t xml:space="preserve">Las personas que cumplan con los requisitos serán presentadas por la </w:t>
      </w:r>
      <w:proofErr w:type="spellStart"/>
      <w:r>
        <w:rPr>
          <w:color w:val="808080"/>
          <w:sz w:val="20"/>
          <w:szCs w:val="20"/>
        </w:rPr>
        <w:t>Vp</w:t>
      </w:r>
      <w:proofErr w:type="spellEnd"/>
      <w:r>
        <w:rPr>
          <w:color w:val="808080"/>
          <w:sz w:val="20"/>
          <w:szCs w:val="20"/>
        </w:rPr>
        <w:t xml:space="preserve"> Personas y Cultura a cada área. Las postulaciones serán evaluadas y priorizadas </w:t>
      </w:r>
      <w:proofErr w:type="gramStart"/>
      <w:r>
        <w:rPr>
          <w:color w:val="808080"/>
          <w:sz w:val="20"/>
          <w:szCs w:val="20"/>
        </w:rPr>
        <w:t>de acuerdo al</w:t>
      </w:r>
      <w:proofErr w:type="gramEnd"/>
      <w:r>
        <w:rPr>
          <w:color w:val="808080"/>
          <w:sz w:val="20"/>
          <w:szCs w:val="20"/>
        </w:rPr>
        <w:t xml:space="preserve"> desempeño e importancia para el desarrollo de la trabajadora(</w:t>
      </w:r>
      <w:proofErr w:type="spellStart"/>
      <w:r>
        <w:rPr>
          <w:color w:val="808080"/>
          <w:sz w:val="20"/>
          <w:szCs w:val="20"/>
        </w:rPr>
        <w:t>or</w:t>
      </w:r>
      <w:proofErr w:type="spellEnd"/>
      <w:r>
        <w:rPr>
          <w:color w:val="808080"/>
          <w:sz w:val="20"/>
          <w:szCs w:val="20"/>
        </w:rPr>
        <w:t>) y la organización.</w:t>
      </w:r>
    </w:p>
    <w:p w14:paraId="602B751A" w14:textId="77777777" w:rsidR="00317364" w:rsidRDefault="00000000">
      <w:pPr>
        <w:numPr>
          <w:ilvl w:val="1"/>
          <w:numId w:val="1"/>
        </w:numPr>
        <w:pBdr>
          <w:top w:val="nil"/>
          <w:left w:val="nil"/>
          <w:bottom w:val="nil"/>
          <w:right w:val="nil"/>
          <w:between w:val="nil"/>
        </w:pBdr>
        <w:tabs>
          <w:tab w:val="left" w:pos="428"/>
        </w:tabs>
        <w:spacing w:before="3" w:line="235" w:lineRule="auto"/>
        <w:ind w:right="1255"/>
        <w:jc w:val="both"/>
        <w:rPr>
          <w:color w:val="000000"/>
          <w:sz w:val="20"/>
          <w:szCs w:val="20"/>
        </w:rPr>
      </w:pPr>
      <w:r>
        <w:rPr>
          <w:color w:val="808080"/>
          <w:sz w:val="20"/>
          <w:szCs w:val="20"/>
        </w:rPr>
        <w:t>Las personas que sean beneficiadas con esta beca deberán firmar un anexo donde se estipula que toma conocimiento del programa y de las políticas y compromisos de la persona becada.</w:t>
      </w:r>
    </w:p>
    <w:p w14:paraId="7E385D5A" w14:textId="77777777" w:rsidR="00317364" w:rsidRDefault="00317364">
      <w:pPr>
        <w:pBdr>
          <w:top w:val="nil"/>
          <w:left w:val="nil"/>
          <w:bottom w:val="nil"/>
          <w:right w:val="nil"/>
          <w:between w:val="nil"/>
        </w:pBdr>
        <w:spacing w:before="38"/>
        <w:rPr>
          <w:color w:val="000000"/>
          <w:sz w:val="20"/>
          <w:szCs w:val="20"/>
        </w:rPr>
      </w:pPr>
    </w:p>
    <w:p w14:paraId="53625003" w14:textId="77777777" w:rsidR="00317364" w:rsidRDefault="00000000">
      <w:pPr>
        <w:pStyle w:val="Ttulo1"/>
        <w:numPr>
          <w:ilvl w:val="0"/>
          <w:numId w:val="1"/>
        </w:numPr>
        <w:tabs>
          <w:tab w:val="left" w:pos="564"/>
        </w:tabs>
        <w:ind w:left="564" w:hanging="496"/>
      </w:pPr>
      <w:r>
        <w:rPr>
          <w:color w:val="79C521"/>
        </w:rPr>
        <w:t>CRITERIOS ASIGNACIÓN DE BECA</w:t>
      </w:r>
    </w:p>
    <w:p w14:paraId="7DA468EA" w14:textId="793CFE37" w:rsidR="00317364" w:rsidRDefault="00000000">
      <w:pPr>
        <w:numPr>
          <w:ilvl w:val="1"/>
          <w:numId w:val="1"/>
        </w:numPr>
        <w:pBdr>
          <w:top w:val="nil"/>
          <w:left w:val="nil"/>
          <w:bottom w:val="nil"/>
          <w:right w:val="nil"/>
          <w:between w:val="nil"/>
        </w:pBdr>
        <w:tabs>
          <w:tab w:val="left" w:pos="427"/>
        </w:tabs>
        <w:spacing w:before="213" w:line="242" w:lineRule="auto"/>
        <w:ind w:left="427" w:hanging="359"/>
        <w:rPr>
          <w:color w:val="000000"/>
          <w:sz w:val="20"/>
          <w:szCs w:val="20"/>
        </w:rPr>
      </w:pPr>
      <w:r>
        <w:rPr>
          <w:color w:val="808080"/>
          <w:sz w:val="20"/>
          <w:szCs w:val="20"/>
        </w:rPr>
        <w:t>Excelencia académica (calificaciones y asistencia).</w:t>
      </w:r>
    </w:p>
    <w:p w14:paraId="2759D371" w14:textId="7777777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Evaluación de Desempeño.</w:t>
      </w:r>
    </w:p>
    <w:p w14:paraId="3C116866" w14:textId="70F340D7" w:rsidR="00317364" w:rsidRDefault="00000000">
      <w:pPr>
        <w:numPr>
          <w:ilvl w:val="1"/>
          <w:numId w:val="1"/>
        </w:numPr>
        <w:pBdr>
          <w:top w:val="nil"/>
          <w:left w:val="nil"/>
          <w:bottom w:val="nil"/>
          <w:right w:val="nil"/>
          <w:between w:val="nil"/>
        </w:pBdr>
        <w:tabs>
          <w:tab w:val="left" w:pos="427"/>
        </w:tabs>
        <w:ind w:left="427" w:hanging="359"/>
        <w:rPr>
          <w:color w:val="000000"/>
          <w:sz w:val="20"/>
          <w:szCs w:val="20"/>
        </w:rPr>
      </w:pPr>
      <w:r>
        <w:rPr>
          <w:color w:val="808080"/>
          <w:sz w:val="20"/>
          <w:szCs w:val="20"/>
        </w:rPr>
        <w:t>Relación carrera y cargo desempeñado.</w:t>
      </w:r>
    </w:p>
    <w:p w14:paraId="02DEDC70" w14:textId="7C8323D0" w:rsidR="00317364" w:rsidRDefault="00000000">
      <w:pPr>
        <w:numPr>
          <w:ilvl w:val="1"/>
          <w:numId w:val="1"/>
        </w:numPr>
        <w:pBdr>
          <w:top w:val="nil"/>
          <w:left w:val="nil"/>
          <w:bottom w:val="nil"/>
          <w:right w:val="nil"/>
          <w:between w:val="nil"/>
        </w:pBdr>
        <w:tabs>
          <w:tab w:val="left" w:pos="427"/>
        </w:tabs>
        <w:spacing w:line="242" w:lineRule="auto"/>
        <w:ind w:left="427" w:hanging="359"/>
        <w:rPr>
          <w:color w:val="000000"/>
          <w:sz w:val="20"/>
          <w:szCs w:val="20"/>
        </w:rPr>
        <w:sectPr w:rsidR="00317364">
          <w:pgSz w:w="11910" w:h="16840"/>
          <w:pgMar w:top="2040" w:right="566" w:bottom="1140" w:left="1275" w:header="542" w:footer="947" w:gutter="0"/>
          <w:cols w:space="720"/>
        </w:sectPr>
      </w:pPr>
      <w:r>
        <w:rPr>
          <w:color w:val="808080"/>
          <w:sz w:val="20"/>
          <w:szCs w:val="20"/>
        </w:rPr>
        <w:t>Priorización Áreas.</w:t>
      </w:r>
    </w:p>
    <w:p w14:paraId="3ABB5DD3" w14:textId="77777777" w:rsidR="00317364" w:rsidRDefault="00000000">
      <w:pPr>
        <w:pStyle w:val="Ttulo1"/>
        <w:numPr>
          <w:ilvl w:val="0"/>
          <w:numId w:val="1"/>
        </w:numPr>
        <w:tabs>
          <w:tab w:val="left" w:pos="465"/>
        </w:tabs>
        <w:spacing w:before="133"/>
        <w:ind w:left="465" w:hanging="398"/>
      </w:pPr>
      <w:r>
        <w:rPr>
          <w:color w:val="79C521"/>
        </w:rPr>
        <w:lastRenderedPageBreak/>
        <w:t>PROCESO DE POSTULACIÓN</w:t>
      </w:r>
    </w:p>
    <w:p w14:paraId="410B36C7" w14:textId="77777777" w:rsidR="00317364" w:rsidRDefault="00000000">
      <w:pPr>
        <w:pBdr>
          <w:top w:val="nil"/>
          <w:left w:val="nil"/>
          <w:bottom w:val="nil"/>
          <w:right w:val="nil"/>
          <w:between w:val="nil"/>
        </w:pBdr>
        <w:spacing w:before="213"/>
        <w:ind w:left="67"/>
        <w:rPr>
          <w:color w:val="000000"/>
          <w:sz w:val="20"/>
          <w:szCs w:val="20"/>
        </w:rPr>
      </w:pPr>
      <w:r>
        <w:rPr>
          <w:color w:val="808080"/>
          <w:sz w:val="20"/>
          <w:szCs w:val="20"/>
        </w:rPr>
        <w:t>Solicitud de Postulación:</w:t>
      </w:r>
    </w:p>
    <w:p w14:paraId="664159F1" w14:textId="77777777" w:rsidR="00317364" w:rsidRDefault="00000000">
      <w:pPr>
        <w:numPr>
          <w:ilvl w:val="1"/>
          <w:numId w:val="1"/>
        </w:numPr>
        <w:pBdr>
          <w:top w:val="nil"/>
          <w:left w:val="nil"/>
          <w:bottom w:val="nil"/>
          <w:right w:val="nil"/>
          <w:between w:val="nil"/>
        </w:pBdr>
        <w:tabs>
          <w:tab w:val="left" w:pos="427"/>
        </w:tabs>
        <w:spacing w:before="240" w:line="235" w:lineRule="auto"/>
        <w:ind w:left="427" w:right="1333"/>
        <w:rPr>
          <w:color w:val="000000"/>
          <w:sz w:val="20"/>
          <w:szCs w:val="20"/>
        </w:rPr>
      </w:pPr>
      <w:r>
        <w:rPr>
          <w:color w:val="808080"/>
          <w:sz w:val="20"/>
          <w:szCs w:val="20"/>
        </w:rPr>
        <w:t>Formulario: El formulario de postulación deberá ser completado íntegramente, con el compromiso y la aprobación de su Jefatura Directa y vicepresidente o gerente correspondiente.</w:t>
      </w:r>
    </w:p>
    <w:p w14:paraId="742450BC" w14:textId="77777777" w:rsidR="00317364" w:rsidRDefault="00317364">
      <w:pPr>
        <w:pBdr>
          <w:top w:val="nil"/>
          <w:left w:val="nil"/>
          <w:bottom w:val="nil"/>
          <w:right w:val="nil"/>
          <w:between w:val="nil"/>
        </w:pBdr>
        <w:tabs>
          <w:tab w:val="left" w:pos="427"/>
        </w:tabs>
        <w:ind w:left="427"/>
        <w:rPr>
          <w:color w:val="808080"/>
          <w:sz w:val="20"/>
          <w:szCs w:val="20"/>
        </w:rPr>
      </w:pPr>
    </w:p>
    <w:p w14:paraId="303A2280" w14:textId="77777777" w:rsidR="00317364" w:rsidRDefault="00000000">
      <w:pPr>
        <w:pBdr>
          <w:top w:val="nil"/>
          <w:left w:val="nil"/>
          <w:bottom w:val="nil"/>
          <w:right w:val="nil"/>
          <w:between w:val="nil"/>
        </w:pBdr>
        <w:tabs>
          <w:tab w:val="left" w:pos="427"/>
        </w:tabs>
        <w:ind w:left="427"/>
        <w:rPr>
          <w:color w:val="000000"/>
          <w:sz w:val="20"/>
          <w:szCs w:val="20"/>
        </w:rPr>
      </w:pPr>
      <w:r>
        <w:rPr>
          <w:color w:val="808080"/>
          <w:sz w:val="20"/>
          <w:szCs w:val="20"/>
        </w:rPr>
        <w:t>Los antecedentes señalados deberán ser complementados con los siguientes documentos originales:</w:t>
      </w:r>
    </w:p>
    <w:p w14:paraId="414A590C" w14:textId="77777777" w:rsidR="00317364" w:rsidRDefault="00000000">
      <w:pPr>
        <w:numPr>
          <w:ilvl w:val="1"/>
          <w:numId w:val="1"/>
        </w:numPr>
        <w:pBdr>
          <w:top w:val="nil"/>
          <w:left w:val="nil"/>
          <w:bottom w:val="nil"/>
          <w:right w:val="nil"/>
          <w:between w:val="nil"/>
        </w:pBdr>
        <w:tabs>
          <w:tab w:val="left" w:pos="427"/>
        </w:tabs>
        <w:ind w:left="427"/>
        <w:rPr>
          <w:color w:val="000000"/>
          <w:sz w:val="20"/>
          <w:szCs w:val="20"/>
        </w:rPr>
      </w:pPr>
      <w:r>
        <w:rPr>
          <w:color w:val="808080"/>
          <w:sz w:val="20"/>
          <w:szCs w:val="20"/>
        </w:rPr>
        <w:t>Plan de estudio del programa académico (malla curricular).</w:t>
      </w:r>
    </w:p>
    <w:p w14:paraId="5C470550" w14:textId="77777777" w:rsidR="00317364" w:rsidRDefault="00000000">
      <w:pPr>
        <w:numPr>
          <w:ilvl w:val="1"/>
          <w:numId w:val="1"/>
        </w:numPr>
        <w:pBdr>
          <w:top w:val="nil"/>
          <w:left w:val="nil"/>
          <w:bottom w:val="nil"/>
          <w:right w:val="nil"/>
          <w:between w:val="nil"/>
        </w:pBdr>
        <w:tabs>
          <w:tab w:val="left" w:pos="427"/>
        </w:tabs>
        <w:ind w:left="427"/>
        <w:rPr>
          <w:color w:val="000000"/>
          <w:sz w:val="20"/>
          <w:szCs w:val="20"/>
        </w:rPr>
      </w:pPr>
      <w:r>
        <w:rPr>
          <w:color w:val="808080"/>
          <w:sz w:val="20"/>
          <w:szCs w:val="20"/>
        </w:rPr>
        <w:t>Certificado de alumno(a) regular (Sólo para quienes estén cursando una carrera).</w:t>
      </w:r>
    </w:p>
    <w:p w14:paraId="2BA3B3BE" w14:textId="77777777" w:rsidR="00317364" w:rsidRDefault="00000000">
      <w:pPr>
        <w:numPr>
          <w:ilvl w:val="1"/>
          <w:numId w:val="1"/>
        </w:numPr>
        <w:pBdr>
          <w:top w:val="nil"/>
          <w:left w:val="nil"/>
          <w:bottom w:val="nil"/>
          <w:right w:val="nil"/>
          <w:between w:val="nil"/>
        </w:pBdr>
        <w:tabs>
          <w:tab w:val="left" w:pos="427"/>
        </w:tabs>
        <w:ind w:left="427"/>
        <w:rPr>
          <w:color w:val="000000"/>
          <w:sz w:val="20"/>
          <w:szCs w:val="20"/>
        </w:rPr>
      </w:pPr>
      <w:r>
        <w:rPr>
          <w:color w:val="808080"/>
          <w:sz w:val="20"/>
          <w:szCs w:val="20"/>
        </w:rPr>
        <w:t>Certificado de concentración de notas del año anterior (sólo para quienes estén cursando una carrera).</w:t>
      </w:r>
    </w:p>
    <w:p w14:paraId="42334628" w14:textId="77777777" w:rsidR="00317364" w:rsidRDefault="00000000">
      <w:pPr>
        <w:numPr>
          <w:ilvl w:val="1"/>
          <w:numId w:val="1"/>
        </w:numPr>
        <w:pBdr>
          <w:top w:val="nil"/>
          <w:left w:val="nil"/>
          <w:bottom w:val="nil"/>
          <w:right w:val="nil"/>
          <w:between w:val="nil"/>
        </w:pBdr>
        <w:tabs>
          <w:tab w:val="left" w:pos="427"/>
        </w:tabs>
        <w:ind w:left="427"/>
        <w:rPr>
          <w:color w:val="000000"/>
          <w:sz w:val="20"/>
          <w:szCs w:val="20"/>
        </w:rPr>
      </w:pPr>
      <w:r>
        <w:rPr>
          <w:color w:val="808080"/>
          <w:sz w:val="20"/>
          <w:szCs w:val="20"/>
        </w:rPr>
        <w:t>Detalle del plan de pago, con el monto de la matrícula y arancel de la carrera.</w:t>
      </w:r>
    </w:p>
    <w:p w14:paraId="441746F8" w14:textId="77777777" w:rsidR="00317364" w:rsidRDefault="00000000">
      <w:pPr>
        <w:numPr>
          <w:ilvl w:val="1"/>
          <w:numId w:val="1"/>
        </w:numPr>
        <w:pBdr>
          <w:top w:val="nil"/>
          <w:left w:val="nil"/>
          <w:bottom w:val="nil"/>
          <w:right w:val="nil"/>
          <w:between w:val="nil"/>
        </w:pBdr>
        <w:tabs>
          <w:tab w:val="left" w:pos="427"/>
        </w:tabs>
        <w:ind w:left="427"/>
        <w:rPr>
          <w:color w:val="000000"/>
          <w:sz w:val="20"/>
          <w:szCs w:val="20"/>
        </w:rPr>
      </w:pPr>
      <w:r>
        <w:rPr>
          <w:color w:val="808080"/>
          <w:sz w:val="20"/>
          <w:szCs w:val="20"/>
        </w:rPr>
        <w:t>Respaldo de pagos y descuentos si los tuviera.</w:t>
      </w:r>
    </w:p>
    <w:p w14:paraId="4C0A7B26" w14:textId="77777777" w:rsidR="00317364" w:rsidRDefault="00000000">
      <w:pPr>
        <w:numPr>
          <w:ilvl w:val="1"/>
          <w:numId w:val="1"/>
        </w:numPr>
        <w:pBdr>
          <w:top w:val="nil"/>
          <w:left w:val="nil"/>
          <w:bottom w:val="nil"/>
          <w:right w:val="nil"/>
          <w:between w:val="nil"/>
        </w:pBdr>
        <w:tabs>
          <w:tab w:val="left" w:pos="427"/>
        </w:tabs>
        <w:spacing w:line="242" w:lineRule="auto"/>
        <w:ind w:left="427"/>
        <w:rPr>
          <w:color w:val="000000"/>
          <w:sz w:val="20"/>
          <w:szCs w:val="20"/>
        </w:rPr>
      </w:pPr>
      <w:r>
        <w:rPr>
          <w:color w:val="808080"/>
          <w:sz w:val="20"/>
          <w:szCs w:val="20"/>
        </w:rPr>
        <w:t>Certificado de matrícula correspondiente al semestre o año al cual postula.</w:t>
      </w:r>
    </w:p>
    <w:p w14:paraId="49233F97" w14:textId="77777777" w:rsidR="00317364" w:rsidRDefault="00317364">
      <w:pPr>
        <w:pBdr>
          <w:top w:val="nil"/>
          <w:left w:val="nil"/>
          <w:bottom w:val="nil"/>
          <w:right w:val="nil"/>
          <w:between w:val="nil"/>
        </w:pBdr>
        <w:spacing w:before="36"/>
        <w:rPr>
          <w:color w:val="000000"/>
          <w:sz w:val="20"/>
          <w:szCs w:val="20"/>
        </w:rPr>
      </w:pPr>
    </w:p>
    <w:p w14:paraId="684B5513" w14:textId="77777777" w:rsidR="00317364" w:rsidRDefault="00000000">
      <w:pPr>
        <w:pStyle w:val="Ttulo1"/>
        <w:numPr>
          <w:ilvl w:val="0"/>
          <w:numId w:val="1"/>
        </w:numPr>
        <w:tabs>
          <w:tab w:val="left" w:pos="558"/>
        </w:tabs>
        <w:ind w:left="558" w:hanging="491"/>
      </w:pPr>
      <w:r>
        <w:rPr>
          <w:color w:val="79C521"/>
        </w:rPr>
        <w:t>ENVÍO DE ANTECEDENTES:</w:t>
      </w:r>
    </w:p>
    <w:p w14:paraId="2D0BB636" w14:textId="77777777" w:rsidR="00317364" w:rsidRDefault="00000000">
      <w:pPr>
        <w:numPr>
          <w:ilvl w:val="1"/>
          <w:numId w:val="1"/>
        </w:numPr>
        <w:pBdr>
          <w:top w:val="nil"/>
          <w:left w:val="nil"/>
          <w:bottom w:val="nil"/>
          <w:right w:val="nil"/>
          <w:between w:val="nil"/>
        </w:pBdr>
        <w:tabs>
          <w:tab w:val="left" w:pos="427"/>
        </w:tabs>
        <w:spacing w:before="214"/>
        <w:ind w:left="427"/>
        <w:rPr>
          <w:color w:val="000000"/>
          <w:sz w:val="20"/>
          <w:szCs w:val="20"/>
        </w:rPr>
      </w:pPr>
      <w:r>
        <w:rPr>
          <w:color w:val="808080"/>
          <w:sz w:val="20"/>
          <w:szCs w:val="20"/>
        </w:rPr>
        <w:t xml:space="preserve">Envía todos los documentos escaneados a: </w:t>
      </w:r>
      <w:hyperlink r:id="rId14">
        <w:r w:rsidR="00317364">
          <w:rPr>
            <w:b/>
            <w:color w:val="808080"/>
            <w:sz w:val="20"/>
            <w:szCs w:val="20"/>
          </w:rPr>
          <w:t>programa.becas@sqm.com</w:t>
        </w:r>
      </w:hyperlink>
    </w:p>
    <w:p w14:paraId="3559F635" w14:textId="77777777" w:rsidR="00317364" w:rsidRDefault="00317364">
      <w:pPr>
        <w:pBdr>
          <w:top w:val="nil"/>
          <w:left w:val="nil"/>
          <w:bottom w:val="nil"/>
          <w:right w:val="nil"/>
          <w:between w:val="nil"/>
        </w:pBdr>
        <w:rPr>
          <w:color w:val="000000"/>
          <w:sz w:val="20"/>
          <w:szCs w:val="20"/>
        </w:rPr>
      </w:pPr>
    </w:p>
    <w:p w14:paraId="574718C2" w14:textId="77777777" w:rsidR="00317364" w:rsidRDefault="00317364">
      <w:pPr>
        <w:pBdr>
          <w:top w:val="nil"/>
          <w:left w:val="nil"/>
          <w:bottom w:val="nil"/>
          <w:right w:val="nil"/>
          <w:between w:val="nil"/>
        </w:pBdr>
        <w:rPr>
          <w:color w:val="000000"/>
          <w:sz w:val="20"/>
          <w:szCs w:val="20"/>
        </w:rPr>
      </w:pPr>
    </w:p>
    <w:p w14:paraId="5D8DAB95" w14:textId="77777777" w:rsidR="00317364" w:rsidRDefault="00317364">
      <w:pPr>
        <w:pBdr>
          <w:top w:val="nil"/>
          <w:left w:val="nil"/>
          <w:bottom w:val="nil"/>
          <w:right w:val="nil"/>
          <w:between w:val="nil"/>
        </w:pBdr>
        <w:rPr>
          <w:color w:val="000000"/>
          <w:sz w:val="20"/>
          <w:szCs w:val="20"/>
        </w:rPr>
      </w:pPr>
    </w:p>
    <w:p w14:paraId="1EFC5C8E" w14:textId="77777777" w:rsidR="00317364" w:rsidRDefault="00317364">
      <w:pPr>
        <w:pBdr>
          <w:top w:val="nil"/>
          <w:left w:val="nil"/>
          <w:bottom w:val="nil"/>
          <w:right w:val="nil"/>
          <w:between w:val="nil"/>
        </w:pBdr>
        <w:rPr>
          <w:color w:val="000000"/>
          <w:sz w:val="20"/>
          <w:szCs w:val="20"/>
        </w:rPr>
      </w:pPr>
    </w:p>
    <w:p w14:paraId="52777CDD" w14:textId="77777777" w:rsidR="00317364" w:rsidRDefault="00317364">
      <w:pPr>
        <w:pBdr>
          <w:top w:val="nil"/>
          <w:left w:val="nil"/>
          <w:bottom w:val="nil"/>
          <w:right w:val="nil"/>
          <w:between w:val="nil"/>
        </w:pBdr>
        <w:spacing w:before="19"/>
        <w:rPr>
          <w:color w:val="000000"/>
          <w:sz w:val="20"/>
          <w:szCs w:val="20"/>
        </w:rPr>
      </w:pPr>
    </w:p>
    <w:p w14:paraId="4CFE1CDA" w14:textId="62C8BFE7" w:rsidR="00317364" w:rsidRDefault="00000000">
      <w:pPr>
        <w:spacing w:before="1" w:line="249" w:lineRule="auto"/>
        <w:ind w:left="67" w:right="3904"/>
        <w:rPr>
          <w:rFonts w:ascii="Arial" w:eastAsia="Arial" w:hAnsi="Arial" w:cs="Arial"/>
          <w:sz w:val="36"/>
          <w:szCs w:val="36"/>
        </w:rPr>
      </w:pPr>
      <w:r>
        <w:rPr>
          <w:rFonts w:ascii="Arial" w:eastAsia="Arial" w:hAnsi="Arial" w:cs="Arial"/>
          <w:color w:val="5C0D94"/>
          <w:sz w:val="36"/>
          <w:szCs w:val="36"/>
        </w:rPr>
        <w:t>CIERRE DE POSTULACIONES HASTA EL 31 DE MARZO DE 2025</w:t>
      </w:r>
    </w:p>
    <w:sectPr w:rsidR="00317364">
      <w:pgSz w:w="11910" w:h="16840"/>
      <w:pgMar w:top="2040" w:right="566" w:bottom="1140" w:left="1275" w:header="542"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A3C6" w14:textId="77777777" w:rsidR="000A79AD" w:rsidRDefault="000A79AD">
      <w:r>
        <w:separator/>
      </w:r>
    </w:p>
  </w:endnote>
  <w:endnote w:type="continuationSeparator" w:id="0">
    <w:p w14:paraId="0091DA61" w14:textId="77777777" w:rsidR="000A79AD" w:rsidRDefault="000A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6D89" w14:textId="77777777" w:rsidR="00317364" w:rsidRDefault="00317364">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D0E2" w14:textId="2F27A4F8" w:rsidR="00317364" w:rsidRDefault="00F51605">
    <w:pPr>
      <w:pBdr>
        <w:top w:val="nil"/>
        <w:left w:val="nil"/>
        <w:bottom w:val="nil"/>
        <w:right w:val="nil"/>
        <w:between w:val="nil"/>
      </w:pBdr>
      <w:spacing w:line="14" w:lineRule="auto"/>
      <w:rPr>
        <w:color w:val="000000"/>
        <w:sz w:val="20"/>
        <w:szCs w:val="20"/>
      </w:rPr>
    </w:pPr>
    <w:r>
      <w:rPr>
        <w:noProof/>
      </w:rPr>
      <w:drawing>
        <wp:anchor distT="0" distB="0" distL="0" distR="0" simplePos="0" relativeHeight="251660288" behindDoc="0" locked="0" layoutInCell="1" hidden="0" allowOverlap="1" wp14:anchorId="1EF07B2A" wp14:editId="224642F3">
          <wp:simplePos x="0" y="0"/>
          <wp:positionH relativeFrom="margin">
            <wp:posOffset>4657725</wp:posOffset>
          </wp:positionH>
          <wp:positionV relativeFrom="paragraph">
            <wp:posOffset>-600710</wp:posOffset>
          </wp:positionV>
          <wp:extent cx="1822450" cy="956310"/>
          <wp:effectExtent l="0" t="0" r="6350" b="0"/>
          <wp:wrapNone/>
          <wp:docPr id="18128303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2450" cy="956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A5E9" w14:textId="77777777" w:rsidR="000A79AD" w:rsidRDefault="000A79AD">
      <w:r>
        <w:separator/>
      </w:r>
    </w:p>
  </w:footnote>
  <w:footnote w:type="continuationSeparator" w:id="0">
    <w:p w14:paraId="590429C9" w14:textId="77777777" w:rsidR="000A79AD" w:rsidRDefault="000A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0FC9" w14:textId="77777777" w:rsidR="00317364"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0" locked="0" layoutInCell="1" hidden="0" allowOverlap="1" wp14:anchorId="49A459C8" wp14:editId="41151AC2">
          <wp:simplePos x="0" y="0"/>
          <wp:positionH relativeFrom="page">
            <wp:posOffset>5568911</wp:posOffset>
          </wp:positionH>
          <wp:positionV relativeFrom="page">
            <wp:posOffset>542474</wp:posOffset>
          </wp:positionV>
          <wp:extent cx="1365503" cy="298703"/>
          <wp:effectExtent l="0" t="0" r="0" b="0"/>
          <wp:wrapNone/>
          <wp:docPr id="317703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65503" cy="2987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112"/>
    <w:multiLevelType w:val="multilevel"/>
    <w:tmpl w:val="9E5CA734"/>
    <w:lvl w:ilvl="0">
      <w:start w:val="1"/>
      <w:numFmt w:val="upperRoman"/>
      <w:lvlText w:val="%1."/>
      <w:lvlJc w:val="left"/>
      <w:pPr>
        <w:ind w:left="428" w:hanging="360"/>
      </w:pPr>
      <w:rPr>
        <w:rFonts w:ascii="Arial" w:eastAsia="Arial" w:hAnsi="Arial" w:cs="Arial"/>
        <w:b w:val="0"/>
        <w:i w:val="0"/>
        <w:color w:val="79C521"/>
        <w:sz w:val="36"/>
        <w:szCs w:val="36"/>
      </w:rPr>
    </w:lvl>
    <w:lvl w:ilvl="1">
      <w:numFmt w:val="bullet"/>
      <w:lvlText w:val="•"/>
      <w:lvlJc w:val="left"/>
      <w:pPr>
        <w:ind w:left="428" w:hanging="360"/>
      </w:pPr>
      <w:rPr>
        <w:rFonts w:ascii="Calibri" w:eastAsia="Calibri" w:hAnsi="Calibri" w:cs="Calibri"/>
        <w:b w:val="0"/>
        <w:i w:val="0"/>
        <w:color w:val="808080"/>
        <w:sz w:val="20"/>
        <w:szCs w:val="20"/>
      </w:rPr>
    </w:lvl>
    <w:lvl w:ilvl="2">
      <w:numFmt w:val="bullet"/>
      <w:lvlText w:val="•"/>
      <w:lvlJc w:val="left"/>
      <w:pPr>
        <w:ind w:left="2348" w:hanging="360"/>
      </w:pPr>
    </w:lvl>
    <w:lvl w:ilvl="3">
      <w:numFmt w:val="bullet"/>
      <w:lvlText w:val="•"/>
      <w:lvlJc w:val="left"/>
      <w:pPr>
        <w:ind w:left="3313" w:hanging="360"/>
      </w:pPr>
    </w:lvl>
    <w:lvl w:ilvl="4">
      <w:numFmt w:val="bullet"/>
      <w:lvlText w:val="•"/>
      <w:lvlJc w:val="left"/>
      <w:pPr>
        <w:ind w:left="4277" w:hanging="360"/>
      </w:pPr>
    </w:lvl>
    <w:lvl w:ilvl="5">
      <w:numFmt w:val="bullet"/>
      <w:lvlText w:val="•"/>
      <w:lvlJc w:val="left"/>
      <w:pPr>
        <w:ind w:left="5242" w:hanging="360"/>
      </w:pPr>
    </w:lvl>
    <w:lvl w:ilvl="6">
      <w:numFmt w:val="bullet"/>
      <w:lvlText w:val="•"/>
      <w:lvlJc w:val="left"/>
      <w:pPr>
        <w:ind w:left="6206" w:hanging="360"/>
      </w:pPr>
    </w:lvl>
    <w:lvl w:ilvl="7">
      <w:numFmt w:val="bullet"/>
      <w:lvlText w:val="•"/>
      <w:lvlJc w:val="left"/>
      <w:pPr>
        <w:ind w:left="7171" w:hanging="360"/>
      </w:pPr>
    </w:lvl>
    <w:lvl w:ilvl="8">
      <w:numFmt w:val="bullet"/>
      <w:lvlText w:val="•"/>
      <w:lvlJc w:val="left"/>
      <w:pPr>
        <w:ind w:left="8135" w:hanging="360"/>
      </w:pPr>
    </w:lvl>
  </w:abstractNum>
  <w:num w:numId="1" w16cid:durableId="650134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64"/>
    <w:rsid w:val="00083740"/>
    <w:rsid w:val="000A79AD"/>
    <w:rsid w:val="00217790"/>
    <w:rsid w:val="00317364"/>
    <w:rsid w:val="009F0673"/>
    <w:rsid w:val="00A90D91"/>
    <w:rsid w:val="00CC3536"/>
    <w:rsid w:val="00F516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012D"/>
  <w15:docId w15:val="{D3AD1B94-76F8-4847-B4A4-DCCF03C4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67" w:hanging="697"/>
      <w:outlineLvl w:val="0"/>
    </w:pPr>
    <w:rPr>
      <w:rFonts w:ascii="Arial MT" w:eastAsia="Arial MT" w:hAnsi="Arial MT" w:cs="Arial MT"/>
      <w:sz w:val="36"/>
      <w:szCs w:val="3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84"/>
    </w:pPr>
    <w:rPr>
      <w:rFonts w:ascii="Arial MT" w:eastAsia="Arial MT" w:hAnsi="Arial MT" w:cs="Arial MT"/>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27"/>
    </w:pPr>
    <w:rPr>
      <w:sz w:val="20"/>
      <w:szCs w:val="20"/>
    </w:rPr>
  </w:style>
  <w:style w:type="paragraph" w:styleId="Prrafodelista">
    <w:name w:val="List Paragraph"/>
    <w:basedOn w:val="Normal"/>
    <w:uiPriority w:val="1"/>
    <w:qFormat/>
    <w:pPr>
      <w:ind w:left="427"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B4780"/>
    <w:pPr>
      <w:tabs>
        <w:tab w:val="center" w:pos="4419"/>
        <w:tab w:val="right" w:pos="8838"/>
      </w:tabs>
    </w:pPr>
  </w:style>
  <w:style w:type="character" w:customStyle="1" w:styleId="EncabezadoCar">
    <w:name w:val="Encabezado Car"/>
    <w:basedOn w:val="Fuentedeprrafopredeter"/>
    <w:link w:val="Encabezado"/>
    <w:uiPriority w:val="99"/>
    <w:rsid w:val="006B4780"/>
    <w:rPr>
      <w:rFonts w:ascii="Calibri" w:eastAsia="Calibri" w:hAnsi="Calibri" w:cs="Calibri"/>
      <w:lang w:val="es-ES"/>
    </w:rPr>
  </w:style>
  <w:style w:type="paragraph" w:styleId="Piedepgina">
    <w:name w:val="footer"/>
    <w:basedOn w:val="Normal"/>
    <w:link w:val="PiedepginaCar"/>
    <w:uiPriority w:val="99"/>
    <w:unhideWhenUsed/>
    <w:rsid w:val="006B4780"/>
    <w:pPr>
      <w:tabs>
        <w:tab w:val="center" w:pos="4419"/>
        <w:tab w:val="right" w:pos="8838"/>
      </w:tabs>
    </w:pPr>
  </w:style>
  <w:style w:type="character" w:customStyle="1" w:styleId="PiedepginaCar">
    <w:name w:val="Pie de página Car"/>
    <w:basedOn w:val="Fuentedeprrafopredeter"/>
    <w:link w:val="Piedepgina"/>
    <w:uiPriority w:val="99"/>
    <w:rsid w:val="006B4780"/>
    <w:rPr>
      <w:rFonts w:ascii="Calibri" w:eastAsia="Calibri" w:hAnsi="Calibri" w:cs="Calibri"/>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grama.becas@sqm.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7DSdFK3Mt8dwmkga2m0m/XYlw==">CgMxLjA4AHIhMVdOeGlyQjFCOVRLcHA5ZHFuNExMaUVYc3p2YTdTZy04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Bravo</dc:creator>
  <cp:lastModifiedBy>Mario Bravo</cp:lastModifiedBy>
  <cp:revision>2</cp:revision>
  <dcterms:created xsi:type="dcterms:W3CDTF">2025-02-04T18:56:00Z</dcterms:created>
  <dcterms:modified xsi:type="dcterms:W3CDTF">2025-02-04T18:56:00Z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Adobe Illustrator 28.6 (Windows)</vt:lpwstr>
  </property>
  <property fmtid="{D5CDD505-2E9C-101B-9397-08002B2CF9AE}" pid="4" name="LastSaved">
    <vt:filetime>2025-01-30T00:00:00Z</vt:filetime>
  </property>
  <property fmtid="{D5CDD505-2E9C-101B-9397-08002B2CF9AE}" pid="5" name="Producer">
    <vt:lpwstr>Adobe PDF library 17.00</vt:lpwstr>
  </property>
</Properties>
</file>